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2"/>
        <w:numPr>
          <w:ilvl w:val="1"/>
          <w:numId w:val="1"/>
        </w:numPr>
        <w:spacing w:before="200" w:after="120"/>
        <w:rPr/>
      </w:pPr>
      <w:r>
        <w:rPr/>
        <w:t>Распространенные ошибки после ремонта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Планируя любые ремонтные работы, каждый ожидает в итоге получить стильный, комфортный и интересный интерьер. Но порой полученный результат отличается от ожидаемого. Какие же самые распространенные ошибки после ремонта?</w:t>
      </w:r>
    </w:p>
    <w:p>
      <w:pPr>
        <w:pStyle w:val="2"/>
        <w:numPr>
          <w:ilvl w:val="1"/>
          <w:numId w:val="1"/>
        </w:numPr>
        <w:rPr/>
      </w:pPr>
      <w:r>
        <w:rPr/>
        <w:t>1. Неправильный перенос сантехники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планируется перенос сантехнических изделий, важно соблюдать правила перепада по высоте. Так, для нормального функционирования устройств монтировать сантехнику следует исходя из правила: угол наклона канализационной трубы должен быть равен 3-5% от расстояния, на которое переносится то или иное сантехническое изделие. Это позволит избежать засоров и обеспечит хорошую работу слива.</w:t>
      </w:r>
    </w:p>
    <w:p>
      <w:pPr>
        <w:pStyle w:val="2"/>
        <w:numPr>
          <w:ilvl w:val="1"/>
          <w:numId w:val="1"/>
        </w:numPr>
        <w:rPr/>
      </w:pPr>
      <w:r>
        <w:rPr/>
        <w:t>2. Неправильный расчет освещенности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внимание при планировании будущего интерьера следует учитывать расчету освещенности. Его выполняют исходя из площади комнаты, ее высоты, а также функционального назначения. Если же расчет не выполнять, в итоге можно получить слишком яркое или же наоборот — тусклое освещение.</w:t>
      </w:r>
    </w:p>
    <w:p>
      <w:pPr>
        <w:pStyle w:val="2"/>
        <w:numPr>
          <w:ilvl w:val="1"/>
          <w:numId w:val="1"/>
        </w:numPr>
        <w:rPr/>
      </w:pPr>
      <w:r>
        <w:rPr/>
        <w:t>3. Неудобная планировка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Красивый на эскизах, сделанных собственноручно, интерьер порой на деле оказывается неудобным. Чтобы избежать этой ошибки и разместить все необходимые интерьерные элементы удобно и практично стоит обратиться за помощью к профессионалам.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важно учитывать нагрузки на стены. Часто при возведении внутренних перегородок используется гипсокартон. Это довольно прочный материал, но он не рассчитан на большие нагрузки, о чем стоит помнить во время отделки.</w:t>
      </w:r>
    </w:p>
    <w:p>
      <w:pPr>
        <w:pStyle w:val="2"/>
        <w:numPr>
          <w:ilvl w:val="1"/>
          <w:numId w:val="1"/>
        </w:numPr>
        <w:rPr/>
      </w:pPr>
      <w:r>
        <w:rPr/>
        <w:t>4. Недостаточное количество выключателей и розеток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Чаще всего недостаток розеток наблюдается на кухне, где постоянно работает большое количество крупной и мелкой бытовой техники. Для того чтобы избежать этой ошибки важно заранее составить детальную план-схему всех электрокоммуникаций, и рассчитать требуемое количество розеток. Важно учесть отдельную проводку для </w:t>
      </w:r>
      <w:r>
        <w:rPr>
          <w:rFonts w:ascii="Times New Roman" w:hAnsi="Times New Roman"/>
          <w:sz w:val="24"/>
          <w:szCs w:val="24"/>
        </w:rPr>
        <w:t>кондиционера</w:t>
      </w:r>
      <w:r>
        <w:rPr>
          <w:rFonts w:ascii="Times New Roman" w:hAnsi="Times New Roman"/>
          <w:sz w:val="24"/>
          <w:szCs w:val="24"/>
        </w:rPr>
        <w:t xml:space="preserve"> и водонагревателя.</w:t>
      </w:r>
    </w:p>
    <w:p>
      <w:pPr>
        <w:pStyle w:val="2"/>
        <w:numPr>
          <w:ilvl w:val="1"/>
          <w:numId w:val="1"/>
        </w:numPr>
        <w:rPr/>
      </w:pPr>
      <w:r>
        <w:rPr/>
        <w:t>5. Выполнение ремонтных работ без законных оснований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Планируя ремонт важно соблюдать все тонкости закона, и след</w:t>
      </w:r>
      <w:r>
        <w:rPr>
          <w:rFonts w:ascii="Times New Roman" w:hAnsi="Times New Roman"/>
          <w:sz w:val="24"/>
          <w:szCs w:val="24"/>
        </w:rPr>
        <w:t>овать основным правилам перепланировки, чтобы в последствии не пришлось переделывать готовый интерьер. Доверить разработку дизайн проекта лучше всего профессионалам. У компании, занимающейся, созданием дизайн проектов, обязательно должен быть СРО, только в таком случае можно получить разрешение на ремонт.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Style w:val="Style11"/>
          <w:rFonts w:ascii="Times New Roman" w:hAnsi="Times New Roman"/>
          <w:sz w:val="24"/>
          <w:szCs w:val="24"/>
        </w:rPr>
      </w:pPr>
      <w:hyperlink r:id="rId2">
        <w:r>
          <w:rPr>
            <w:rStyle w:val="Style11"/>
            <w:rFonts w:ascii="Times New Roman" w:hAnsi="Times New Roman"/>
            <w:sz w:val="24"/>
            <w:szCs w:val="24"/>
          </w:rPr>
          <w:t>https://text.ru/antiplagiat/58ee266c37f3c</w:t>
        </w:r>
      </w:hyperlink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2"/>
    <w:next w:val="Style13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2"/>
    <w:next w:val="Style13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2"/>
    <w:next w:val="Style13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FreeSans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pPr>
      <w:suppressLineNumbers/>
    </w:pPr>
    <w:rPr>
      <w:rFonts w:cs="FreeSans"/>
    </w:rPr>
  </w:style>
  <w:style w:type="paragraph" w:styleId="Style17">
    <w:name w:val="Цитата"/>
    <w:basedOn w:val="Normal"/>
    <w:pPr>
      <w:spacing w:before="0" w:after="283"/>
      <w:ind w:left="567" w:right="567" w:hanging="0"/>
    </w:pPr>
    <w:rPr/>
  </w:style>
  <w:style w:type="paragraph" w:styleId="Style18">
    <w:name w:val="Заглавие"/>
    <w:basedOn w:val="Style12"/>
    <w:next w:val="Style13"/>
    <w:pPr>
      <w:jc w:val="center"/>
    </w:pPr>
    <w:rPr>
      <w:b/>
      <w:bCs/>
      <w:sz w:val="56"/>
      <w:szCs w:val="56"/>
    </w:rPr>
  </w:style>
  <w:style w:type="paragraph" w:styleId="Style19">
    <w:name w:val="Подзаголовок"/>
    <w:basedOn w:val="Style12"/>
    <w:next w:val="Style13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xt.ru/antiplagiat/58ee266c37f3c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2017-04-12T15:43:08Z</dcterms:created>
  <dc:language>ru-RU</dc:language>
  <cp:revision>0</cp:revision>
</cp:coreProperties>
</file>